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C4" w:rsidRPr="00756544" w:rsidRDefault="005579C4" w:rsidP="0055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Interprofessional Education</w:t>
      </w:r>
      <w:r w:rsidRPr="00756544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IPE</w:t>
      </w:r>
      <w:r w:rsidRPr="00756544">
        <w:rPr>
          <w:b/>
          <w:sz w:val="36"/>
          <w:szCs w:val="36"/>
        </w:rPr>
        <w:t>)</w:t>
      </w:r>
      <w:r w:rsidR="007F1D47">
        <w:rPr>
          <w:b/>
          <w:sz w:val="36"/>
          <w:szCs w:val="36"/>
        </w:rPr>
        <w:t xml:space="preserve"> </w:t>
      </w:r>
      <w:r w:rsidR="003E7CA3">
        <w:rPr>
          <w:b/>
          <w:sz w:val="36"/>
          <w:szCs w:val="36"/>
        </w:rPr>
        <w:t>Activity Template</w:t>
      </w:r>
    </w:p>
    <w:p w:rsidR="00886E7F" w:rsidRDefault="00886E7F" w:rsidP="000447CD">
      <w:pPr>
        <w:rPr>
          <w:sz w:val="22"/>
          <w:szCs w:val="22"/>
        </w:rPr>
      </w:pPr>
    </w:p>
    <w:p w:rsidR="000447CD" w:rsidRDefault="00E42394" w:rsidP="000447CD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0447CD">
        <w:rPr>
          <w:sz w:val="22"/>
          <w:szCs w:val="22"/>
        </w:rPr>
        <w:t>he CHHS IPE</w:t>
      </w:r>
      <w:r w:rsidR="000447CD" w:rsidRPr="00756544">
        <w:rPr>
          <w:sz w:val="22"/>
          <w:szCs w:val="22"/>
        </w:rPr>
        <w:t xml:space="preserve"> </w:t>
      </w:r>
      <w:r w:rsidR="000447CD">
        <w:rPr>
          <w:sz w:val="22"/>
          <w:szCs w:val="22"/>
        </w:rPr>
        <w:t>committee review</w:t>
      </w:r>
      <w:r>
        <w:rPr>
          <w:sz w:val="22"/>
          <w:szCs w:val="22"/>
        </w:rPr>
        <w:t>s</w:t>
      </w:r>
      <w:r w:rsidR="000447CD">
        <w:rPr>
          <w:sz w:val="22"/>
          <w:szCs w:val="22"/>
        </w:rPr>
        <w:t xml:space="preserve"> IPE activities to create opportunities</w:t>
      </w:r>
      <w:r>
        <w:rPr>
          <w:sz w:val="22"/>
          <w:szCs w:val="22"/>
        </w:rPr>
        <w:t xml:space="preserve"> among units in the college, with WMed, and within WMU</w:t>
      </w:r>
      <w:r w:rsidR="000447CD">
        <w:rPr>
          <w:sz w:val="22"/>
          <w:szCs w:val="22"/>
        </w:rPr>
        <w:t xml:space="preserve">. Each department has specific accreditation standards that may or may not include IPE criteria. </w:t>
      </w:r>
      <w:r w:rsidR="00886E7F">
        <w:rPr>
          <w:sz w:val="22"/>
          <w:szCs w:val="22"/>
        </w:rPr>
        <w:t>Use of guidelines in the development of IPE activities will allow each department to</w:t>
      </w:r>
      <w:r w:rsidR="000447CD">
        <w:rPr>
          <w:sz w:val="22"/>
          <w:szCs w:val="22"/>
        </w:rPr>
        <w:t xml:space="preserve"> evaluate the fit of an IPE activity</w:t>
      </w:r>
      <w:r w:rsidR="00886E7F">
        <w:rPr>
          <w:sz w:val="22"/>
          <w:szCs w:val="22"/>
        </w:rPr>
        <w:t xml:space="preserve"> within their program of study. </w:t>
      </w:r>
    </w:p>
    <w:p w:rsidR="00BE7043" w:rsidRDefault="00BE7043" w:rsidP="000447CD">
      <w:pPr>
        <w:rPr>
          <w:sz w:val="22"/>
          <w:szCs w:val="22"/>
        </w:rPr>
      </w:pPr>
    </w:p>
    <w:p w:rsidR="00900296" w:rsidRPr="00BE7043" w:rsidRDefault="00900296" w:rsidP="000447CD">
      <w:pPr>
        <w:rPr>
          <w:sz w:val="22"/>
          <w:szCs w:val="22"/>
        </w:rPr>
      </w:pPr>
      <w:r w:rsidRPr="00BE7043">
        <w:t>Interprofessional Education occurs when students from two or more professions learn about, from, and with each other to improve collaboration and the quality of care.</w:t>
      </w:r>
    </w:p>
    <w:p w:rsidR="005579C4" w:rsidRDefault="005579C4" w:rsidP="005579C4">
      <w:pPr>
        <w:jc w:val="center"/>
        <w:rPr>
          <w:b/>
          <w:sz w:val="32"/>
          <w:szCs w:val="32"/>
        </w:rPr>
      </w:pPr>
    </w:p>
    <w:p w:rsidR="005579C4" w:rsidRPr="00756544" w:rsidRDefault="005579C4" w:rsidP="0055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32"/>
          <w:szCs w:val="32"/>
        </w:rPr>
      </w:pPr>
      <w:r w:rsidRPr="00756544">
        <w:rPr>
          <w:b/>
          <w:sz w:val="32"/>
          <w:szCs w:val="32"/>
        </w:rPr>
        <w:t>CRITERIA</w:t>
      </w:r>
    </w:p>
    <w:p w:rsidR="005579C4" w:rsidRPr="00756544" w:rsidRDefault="005579C4" w:rsidP="005579C4">
      <w:pPr>
        <w:rPr>
          <w:sz w:val="22"/>
          <w:szCs w:val="22"/>
        </w:rPr>
      </w:pPr>
      <w:r>
        <w:rPr>
          <w:sz w:val="22"/>
          <w:szCs w:val="22"/>
        </w:rPr>
        <w:t>IPE</w:t>
      </w:r>
      <w:r w:rsidRPr="00756544">
        <w:rPr>
          <w:sz w:val="22"/>
          <w:szCs w:val="22"/>
        </w:rPr>
        <w:t xml:space="preserve"> </w:t>
      </w:r>
      <w:r w:rsidR="00900296">
        <w:rPr>
          <w:sz w:val="22"/>
          <w:szCs w:val="22"/>
        </w:rPr>
        <w:t xml:space="preserve">activities </w:t>
      </w:r>
      <w:r w:rsidR="007F1D47">
        <w:rPr>
          <w:sz w:val="22"/>
          <w:szCs w:val="22"/>
        </w:rPr>
        <w:t xml:space="preserve">should </w:t>
      </w:r>
      <w:r w:rsidR="003E7CA3">
        <w:rPr>
          <w:sz w:val="22"/>
          <w:szCs w:val="22"/>
        </w:rPr>
        <w:t>include</w:t>
      </w:r>
      <w:r w:rsidRPr="00756544">
        <w:rPr>
          <w:sz w:val="22"/>
          <w:szCs w:val="22"/>
        </w:rPr>
        <w:t xml:space="preserve"> the following criteria:</w:t>
      </w:r>
    </w:p>
    <w:p w:rsidR="005579C4" w:rsidRPr="00756544" w:rsidRDefault="005579C4" w:rsidP="005579C4">
      <w:pPr>
        <w:rPr>
          <w:sz w:val="22"/>
          <w:szCs w:val="22"/>
        </w:rPr>
      </w:pPr>
    </w:p>
    <w:p w:rsidR="007F1D47" w:rsidRDefault="003E7CA3" w:rsidP="000C6DB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Final version of activity </w:t>
      </w:r>
      <w:r w:rsidR="005579C4" w:rsidRPr="007F1D47">
        <w:rPr>
          <w:sz w:val="22"/>
          <w:szCs w:val="22"/>
        </w:rPr>
        <w:t>follow</w:t>
      </w:r>
      <w:r>
        <w:rPr>
          <w:sz w:val="22"/>
          <w:szCs w:val="22"/>
        </w:rPr>
        <w:t>s</w:t>
      </w:r>
      <w:r w:rsidR="005579C4" w:rsidRPr="007F1D47">
        <w:rPr>
          <w:sz w:val="22"/>
          <w:szCs w:val="22"/>
        </w:rPr>
        <w:t xml:space="preserve"> a teaching p</w:t>
      </w:r>
      <w:r w:rsidR="007F1D47" w:rsidRPr="007F1D47">
        <w:rPr>
          <w:sz w:val="22"/>
          <w:szCs w:val="22"/>
        </w:rPr>
        <w:t xml:space="preserve">lan that includes these elements: </w:t>
      </w:r>
    </w:p>
    <w:p w:rsidR="003E7CA3" w:rsidRDefault="003E7CA3" w:rsidP="007F1D4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of IPEC competencies (see Appendix) to guide activity development. It is important that the activity t</w:t>
      </w:r>
      <w:r w:rsidRPr="007F1D47">
        <w:rPr>
          <w:sz w:val="22"/>
          <w:szCs w:val="22"/>
        </w:rPr>
        <w:t>each students interprofessional strategies that foster students’ experiences in learning and communicate strategies that foster students’ respect of others’ experiences.</w:t>
      </w:r>
    </w:p>
    <w:p w:rsidR="007F1D47" w:rsidRDefault="004F1B0B" w:rsidP="007F1D4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7F1D47" w:rsidRPr="007F1D47">
        <w:rPr>
          <w:sz w:val="22"/>
          <w:szCs w:val="22"/>
        </w:rPr>
        <w:t xml:space="preserve">tudent preparation </w:t>
      </w:r>
      <w:r w:rsidR="003E7CA3">
        <w:rPr>
          <w:sz w:val="22"/>
          <w:szCs w:val="22"/>
        </w:rPr>
        <w:t xml:space="preserve">prior to the event </w:t>
      </w:r>
      <w:r w:rsidR="007F1D47" w:rsidRPr="007F1D47">
        <w:rPr>
          <w:sz w:val="22"/>
          <w:szCs w:val="22"/>
        </w:rPr>
        <w:t>(</w:t>
      </w:r>
      <w:r w:rsidR="003E7CA3">
        <w:rPr>
          <w:sz w:val="22"/>
          <w:szCs w:val="22"/>
        </w:rPr>
        <w:t xml:space="preserve">i.e. </w:t>
      </w:r>
      <w:r w:rsidR="007F1D47" w:rsidRPr="007F1D47">
        <w:rPr>
          <w:sz w:val="22"/>
          <w:szCs w:val="22"/>
        </w:rPr>
        <w:t xml:space="preserve">ticket in) </w:t>
      </w:r>
    </w:p>
    <w:p w:rsidR="007F1D47" w:rsidRDefault="007F1D47" w:rsidP="007F1D4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7F1D47">
        <w:rPr>
          <w:sz w:val="22"/>
          <w:szCs w:val="22"/>
        </w:rPr>
        <w:t xml:space="preserve"> debriefing </w:t>
      </w:r>
      <w:r>
        <w:rPr>
          <w:sz w:val="22"/>
          <w:szCs w:val="22"/>
        </w:rPr>
        <w:t>session</w:t>
      </w:r>
    </w:p>
    <w:p w:rsidR="005579C4" w:rsidRPr="00756544" w:rsidRDefault="005579C4" w:rsidP="005579C4">
      <w:pPr>
        <w:rPr>
          <w:sz w:val="22"/>
          <w:szCs w:val="22"/>
        </w:rPr>
      </w:pPr>
    </w:p>
    <w:p w:rsidR="000447CD" w:rsidRPr="000447CD" w:rsidRDefault="000447CD" w:rsidP="000447CD">
      <w:pPr>
        <w:pStyle w:val="ListParagraph"/>
        <w:ind w:left="0"/>
        <w:rPr>
          <w:b/>
          <w:sz w:val="22"/>
          <w:szCs w:val="22"/>
        </w:rPr>
      </w:pPr>
      <w:r w:rsidRPr="000447CD">
        <w:rPr>
          <w:b/>
          <w:sz w:val="22"/>
          <w:szCs w:val="22"/>
        </w:rPr>
        <w:t>Additional criteria</w:t>
      </w:r>
      <w:r>
        <w:rPr>
          <w:b/>
          <w:sz w:val="22"/>
          <w:szCs w:val="22"/>
        </w:rPr>
        <w:t xml:space="preserve"> to consider</w:t>
      </w:r>
    </w:p>
    <w:p w:rsidR="005579C4" w:rsidRPr="00756544" w:rsidRDefault="005579C4" w:rsidP="005579C4">
      <w:pPr>
        <w:numPr>
          <w:ilvl w:val="0"/>
          <w:numId w:val="1"/>
        </w:numPr>
        <w:rPr>
          <w:sz w:val="22"/>
          <w:szCs w:val="22"/>
        </w:rPr>
      </w:pPr>
      <w:r w:rsidRPr="00756544">
        <w:rPr>
          <w:sz w:val="22"/>
          <w:szCs w:val="22"/>
        </w:rPr>
        <w:t>Assign</w:t>
      </w:r>
      <w:r w:rsidR="007F1D47">
        <w:rPr>
          <w:sz w:val="22"/>
          <w:szCs w:val="22"/>
        </w:rPr>
        <w:t>ed</w:t>
      </w:r>
      <w:r w:rsidRPr="00756544">
        <w:rPr>
          <w:sz w:val="22"/>
          <w:szCs w:val="22"/>
        </w:rPr>
        <w:t xml:space="preserve"> </w:t>
      </w:r>
      <w:r w:rsidR="00161460">
        <w:rPr>
          <w:sz w:val="22"/>
          <w:szCs w:val="22"/>
        </w:rPr>
        <w:t>IPE</w:t>
      </w:r>
      <w:r w:rsidRPr="00756544">
        <w:rPr>
          <w:sz w:val="22"/>
          <w:szCs w:val="22"/>
        </w:rPr>
        <w:t xml:space="preserve"> </w:t>
      </w:r>
      <w:r w:rsidR="007F1D47">
        <w:rPr>
          <w:sz w:val="22"/>
          <w:szCs w:val="22"/>
        </w:rPr>
        <w:t>activity is mapped in</w:t>
      </w:r>
      <w:r w:rsidRPr="00756544">
        <w:rPr>
          <w:sz w:val="22"/>
          <w:szCs w:val="22"/>
        </w:rPr>
        <w:t xml:space="preserve"> the </w:t>
      </w:r>
      <w:r w:rsidR="00161460">
        <w:rPr>
          <w:sz w:val="22"/>
          <w:szCs w:val="22"/>
        </w:rPr>
        <w:t>program</w:t>
      </w:r>
      <w:r w:rsidRPr="00756544">
        <w:rPr>
          <w:sz w:val="22"/>
          <w:szCs w:val="22"/>
        </w:rPr>
        <w:t xml:space="preserve">.  </w:t>
      </w:r>
    </w:p>
    <w:p w:rsidR="00FE52DB" w:rsidRPr="00FE52DB" w:rsidRDefault="00FE52DB" w:rsidP="00FE52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52DB">
        <w:rPr>
          <w:sz w:val="22"/>
          <w:szCs w:val="22"/>
        </w:rPr>
        <w:t>Evaluation</w:t>
      </w:r>
    </w:p>
    <w:p w:rsidR="00FE52DB" w:rsidRPr="00FE52DB" w:rsidRDefault="00FE52DB" w:rsidP="00FE52DB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FE52DB">
        <w:rPr>
          <w:sz w:val="22"/>
          <w:szCs w:val="22"/>
        </w:rPr>
        <w:t>Session evaluation</w:t>
      </w:r>
    </w:p>
    <w:p w:rsidR="00FE52DB" w:rsidRDefault="00FE52DB" w:rsidP="00FE52DB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FE52DB">
        <w:rPr>
          <w:sz w:val="22"/>
          <w:szCs w:val="22"/>
        </w:rPr>
        <w:t xml:space="preserve">An assignment/evaluation that is linked to a course for a grade </w:t>
      </w:r>
    </w:p>
    <w:p w:rsidR="00FE52DB" w:rsidRPr="008D4F0A" w:rsidRDefault="00FE52DB" w:rsidP="00FE52D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4A4A62"/>
          <w:sz w:val="22"/>
          <w:szCs w:val="22"/>
        </w:rPr>
      </w:pPr>
      <w:r w:rsidRPr="008D4F0A">
        <w:rPr>
          <w:rFonts w:ascii="Times New Roman" w:hAnsi="Times New Roman" w:cs="Times New Roman"/>
          <w:bCs/>
          <w:color w:val="4A4A62"/>
          <w:sz w:val="22"/>
          <w:szCs w:val="22"/>
        </w:rPr>
        <w:t>Communicate</w:t>
      </w:r>
      <w:r w:rsidRPr="008D4F0A">
        <w:rPr>
          <w:rFonts w:ascii="Times New Roman" w:hAnsi="Times New Roman" w:cs="Times New Roman"/>
          <w:b/>
          <w:bCs/>
          <w:color w:val="4A4A62"/>
          <w:sz w:val="22"/>
          <w:szCs w:val="22"/>
        </w:rPr>
        <w:t xml:space="preserve"> </w:t>
      </w:r>
      <w:r w:rsidRPr="008D4F0A">
        <w:rPr>
          <w:rFonts w:ascii="Times New Roman" w:hAnsi="Times New Roman" w:cs="Times New Roman"/>
          <w:color w:val="4A4A62"/>
          <w:sz w:val="22"/>
          <w:szCs w:val="22"/>
        </w:rPr>
        <w:t xml:space="preserve">information with patients, families, </w:t>
      </w:r>
      <w:r w:rsidRPr="008D4F0A">
        <w:rPr>
          <w:rFonts w:ascii="Times New Roman" w:hAnsi="Times New Roman" w:cs="Times New Roman"/>
          <w:bCs/>
          <w:color w:val="4A4A62"/>
          <w:sz w:val="22"/>
          <w:szCs w:val="22"/>
        </w:rPr>
        <w:t>community members,</w:t>
      </w:r>
      <w:r w:rsidRPr="008D4F0A">
        <w:rPr>
          <w:rFonts w:ascii="Times New Roman" w:hAnsi="Times New Roman" w:cs="Times New Roman"/>
          <w:b/>
          <w:bCs/>
          <w:color w:val="4A4A62"/>
          <w:sz w:val="22"/>
          <w:szCs w:val="22"/>
        </w:rPr>
        <w:t xml:space="preserve"> </w:t>
      </w:r>
      <w:r w:rsidRPr="008D4F0A">
        <w:rPr>
          <w:rFonts w:ascii="Times New Roman" w:hAnsi="Times New Roman" w:cs="Times New Roman"/>
          <w:color w:val="4A4A62"/>
          <w:sz w:val="22"/>
          <w:szCs w:val="22"/>
        </w:rPr>
        <w:t xml:space="preserve">and </w:t>
      </w:r>
      <w:r w:rsidRPr="008D4F0A">
        <w:rPr>
          <w:rFonts w:ascii="Times New Roman" w:hAnsi="Times New Roman" w:cs="Times New Roman"/>
          <w:bCs/>
          <w:color w:val="4A4A62"/>
          <w:sz w:val="22"/>
          <w:szCs w:val="22"/>
        </w:rPr>
        <w:t>health team</w:t>
      </w:r>
      <w:r w:rsidRPr="008D4F0A">
        <w:rPr>
          <w:rFonts w:ascii="Times New Roman" w:hAnsi="Times New Roman" w:cs="Times New Roman"/>
          <w:b/>
          <w:bCs/>
          <w:color w:val="4A4A62"/>
          <w:sz w:val="22"/>
          <w:szCs w:val="22"/>
        </w:rPr>
        <w:t xml:space="preserve"> </w:t>
      </w:r>
      <w:r w:rsidRPr="008D4F0A">
        <w:rPr>
          <w:rFonts w:ascii="Times New Roman" w:hAnsi="Times New Roman" w:cs="Times New Roman"/>
          <w:color w:val="4A4A62"/>
          <w:sz w:val="22"/>
          <w:szCs w:val="22"/>
        </w:rPr>
        <w:t xml:space="preserve">members in a form that is understandable, avoiding discipline-specific terminology when possible. </w:t>
      </w:r>
    </w:p>
    <w:p w:rsidR="00FE52DB" w:rsidRPr="00FE52DB" w:rsidRDefault="00FE52DB" w:rsidP="00FE52DB">
      <w:pPr>
        <w:pStyle w:val="ListParagraph"/>
        <w:rPr>
          <w:sz w:val="22"/>
          <w:szCs w:val="22"/>
        </w:rPr>
      </w:pPr>
    </w:p>
    <w:p w:rsidR="005579C4" w:rsidRPr="00756544" w:rsidRDefault="004F1B0B" w:rsidP="004F1B0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79C4" w:rsidRPr="001629A9" w:rsidRDefault="005579C4" w:rsidP="005579C4"/>
    <w:p w:rsidR="000447CD" w:rsidRPr="00756544" w:rsidRDefault="000447CD" w:rsidP="00044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TEMPLATE</w:t>
      </w:r>
    </w:p>
    <w:p w:rsidR="004F1B0B" w:rsidRPr="004F1B0B" w:rsidRDefault="004F1B0B" w:rsidP="004F1B0B">
      <w:pPr>
        <w:pStyle w:val="NormalWeb"/>
        <w:rPr>
          <w:color w:val="000000"/>
        </w:rPr>
      </w:pPr>
      <w:r w:rsidRPr="004F1B0B">
        <w:rPr>
          <w:color w:val="000000"/>
        </w:rPr>
        <w:t xml:space="preserve">Event Title: </w:t>
      </w:r>
      <w:r w:rsidR="00FD4A43">
        <w:rPr>
          <w:color w:val="000000"/>
        </w:rPr>
        <w:tab/>
      </w:r>
      <w:r w:rsidR="00FD4A43">
        <w:rPr>
          <w:color w:val="000000"/>
        </w:rPr>
        <w:tab/>
      </w:r>
      <w:r w:rsidR="00FD4A43">
        <w:rPr>
          <w:color w:val="000000"/>
        </w:rPr>
        <w:tab/>
      </w:r>
      <w:r w:rsidR="00FD4A43">
        <w:rPr>
          <w:color w:val="000000"/>
        </w:rPr>
        <w:tab/>
      </w:r>
      <w:r w:rsidR="00FD4A43">
        <w:rPr>
          <w:color w:val="000000"/>
        </w:rPr>
        <w:tab/>
      </w:r>
      <w:r w:rsidR="00FD4A43">
        <w:rPr>
          <w:color w:val="000000"/>
        </w:rPr>
        <w:tab/>
      </w:r>
      <w:r w:rsidR="00FD4A43">
        <w:rPr>
          <w:color w:val="000000"/>
        </w:rPr>
        <w:tab/>
      </w:r>
      <w:r w:rsidRPr="004F1B0B">
        <w:rPr>
          <w:color w:val="000000"/>
        </w:rPr>
        <w:t>Date:</w:t>
      </w:r>
    </w:p>
    <w:p w:rsidR="004F1B0B" w:rsidRPr="004F1B0B" w:rsidRDefault="004F1B0B" w:rsidP="004F1B0B">
      <w:pPr>
        <w:pStyle w:val="NormalWeb"/>
        <w:rPr>
          <w:color w:val="000000"/>
        </w:rPr>
      </w:pPr>
      <w:r w:rsidRPr="004F1B0B">
        <w:rPr>
          <w:color w:val="000000"/>
        </w:rPr>
        <w:t xml:space="preserve">Contact person </w:t>
      </w:r>
      <w:r w:rsidR="00900296">
        <w:rPr>
          <w:color w:val="000000"/>
        </w:rPr>
        <w:t xml:space="preserve">and department/school </w:t>
      </w:r>
      <w:r w:rsidRPr="004F1B0B">
        <w:rPr>
          <w:color w:val="000000"/>
        </w:rPr>
        <w:t>(name/email address/phone number):</w:t>
      </w:r>
    </w:p>
    <w:p w:rsidR="004F1B0B" w:rsidRPr="004F1B0B" w:rsidRDefault="004F1B0B" w:rsidP="004F1B0B">
      <w:pPr>
        <w:pStyle w:val="NormalWeb"/>
        <w:rPr>
          <w:color w:val="000000"/>
        </w:rPr>
      </w:pPr>
      <w:r w:rsidRPr="004F1B0B">
        <w:rPr>
          <w:color w:val="000000"/>
        </w:rPr>
        <w:t>Location:</w:t>
      </w:r>
    </w:p>
    <w:p w:rsidR="004F1B0B" w:rsidRPr="004F1B0B" w:rsidRDefault="004F1B0B" w:rsidP="002B6AD6">
      <w:pPr>
        <w:pStyle w:val="NoSpacing"/>
      </w:pPr>
      <w:r w:rsidRPr="004F1B0B">
        <w:t>Type IPE Activity:</w:t>
      </w:r>
    </w:p>
    <w:p w:rsidR="004F1B0B" w:rsidRPr="004F1B0B" w:rsidRDefault="004F1B0B" w:rsidP="002B6AD6">
      <w:pPr>
        <w:pStyle w:val="NoSpacing"/>
        <w:numPr>
          <w:ilvl w:val="0"/>
          <w:numId w:val="15"/>
        </w:numPr>
      </w:pPr>
      <w:r w:rsidRPr="004F1B0B">
        <w:t>Simulation (with mannequins)</w:t>
      </w:r>
    </w:p>
    <w:p w:rsidR="004F1B0B" w:rsidRPr="004F1B0B" w:rsidRDefault="004F1B0B" w:rsidP="002B6AD6">
      <w:pPr>
        <w:pStyle w:val="NoSpacing"/>
        <w:numPr>
          <w:ilvl w:val="0"/>
          <w:numId w:val="15"/>
        </w:numPr>
      </w:pPr>
      <w:r w:rsidRPr="004F1B0B">
        <w:t>Simulation (standardized patient)</w:t>
      </w:r>
    </w:p>
    <w:p w:rsidR="004F1B0B" w:rsidRPr="004F1B0B" w:rsidRDefault="004F1B0B" w:rsidP="002B6AD6">
      <w:pPr>
        <w:pStyle w:val="NoSpacing"/>
        <w:numPr>
          <w:ilvl w:val="0"/>
          <w:numId w:val="15"/>
        </w:numPr>
      </w:pPr>
      <w:r w:rsidRPr="004F1B0B">
        <w:t>Patient Contact</w:t>
      </w:r>
    </w:p>
    <w:p w:rsidR="004F1B0B" w:rsidRPr="004F1B0B" w:rsidRDefault="004F1B0B" w:rsidP="002B6AD6">
      <w:pPr>
        <w:pStyle w:val="NoSpacing"/>
        <w:numPr>
          <w:ilvl w:val="0"/>
          <w:numId w:val="15"/>
        </w:numPr>
      </w:pPr>
      <w:r w:rsidRPr="004F1B0B">
        <w:t>Patient Observation</w:t>
      </w:r>
    </w:p>
    <w:p w:rsidR="004F1B0B" w:rsidRPr="004F1B0B" w:rsidRDefault="004F1B0B" w:rsidP="002B6AD6">
      <w:pPr>
        <w:pStyle w:val="NoSpacing"/>
        <w:numPr>
          <w:ilvl w:val="0"/>
          <w:numId w:val="15"/>
        </w:numPr>
      </w:pPr>
      <w:r w:rsidRPr="004F1B0B">
        <w:t>Classroom activity</w:t>
      </w:r>
    </w:p>
    <w:p w:rsidR="004F1B0B" w:rsidRPr="004F1B0B" w:rsidRDefault="004F1B0B" w:rsidP="002B6AD6">
      <w:pPr>
        <w:pStyle w:val="NoSpacing"/>
        <w:numPr>
          <w:ilvl w:val="0"/>
          <w:numId w:val="15"/>
        </w:numPr>
      </w:pPr>
      <w:r w:rsidRPr="004F1B0B">
        <w:t>Small group activity outside of class</w:t>
      </w:r>
    </w:p>
    <w:p w:rsidR="004F1B0B" w:rsidRPr="004F1B0B" w:rsidRDefault="004F1B0B" w:rsidP="002B6AD6">
      <w:pPr>
        <w:pStyle w:val="NoSpacing"/>
        <w:numPr>
          <w:ilvl w:val="0"/>
          <w:numId w:val="15"/>
        </w:numPr>
      </w:pPr>
      <w:r w:rsidRPr="004F1B0B">
        <w:t>Community based health services activity</w:t>
      </w:r>
    </w:p>
    <w:p w:rsidR="004F1B0B" w:rsidRDefault="004F1B0B" w:rsidP="002B6AD6">
      <w:pPr>
        <w:pStyle w:val="NoSpacing"/>
        <w:numPr>
          <w:ilvl w:val="0"/>
          <w:numId w:val="15"/>
        </w:numPr>
      </w:pPr>
      <w:r w:rsidRPr="004F1B0B">
        <w:t>Lecture/cultural activity</w:t>
      </w:r>
    </w:p>
    <w:p w:rsidR="00E27921" w:rsidRPr="004F1B0B" w:rsidRDefault="00E27921" w:rsidP="002B6AD6">
      <w:pPr>
        <w:pStyle w:val="NoSpacing"/>
        <w:numPr>
          <w:ilvl w:val="0"/>
          <w:numId w:val="15"/>
        </w:numPr>
      </w:pPr>
      <w:r>
        <w:t>Course (e.g., study abroad)</w:t>
      </w:r>
    </w:p>
    <w:p w:rsidR="004F1B0B" w:rsidRPr="004F1B0B" w:rsidRDefault="004F1B0B" w:rsidP="002B6AD6">
      <w:pPr>
        <w:pStyle w:val="NoSpacing"/>
        <w:numPr>
          <w:ilvl w:val="0"/>
          <w:numId w:val="15"/>
        </w:numPr>
      </w:pPr>
      <w:r w:rsidRPr="004F1B0B">
        <w:t>Other (describe)</w:t>
      </w:r>
    </w:p>
    <w:p w:rsidR="002B6AD6" w:rsidRDefault="002B6AD6" w:rsidP="002B6AD6">
      <w:pPr>
        <w:pStyle w:val="NoSpacing"/>
      </w:pPr>
    </w:p>
    <w:p w:rsidR="004F1B0B" w:rsidRPr="004F1B0B" w:rsidRDefault="004F1B0B" w:rsidP="002B6AD6">
      <w:pPr>
        <w:pStyle w:val="NoSpacing"/>
      </w:pPr>
      <w:r w:rsidRPr="004F1B0B">
        <w:t>Status of Activity:</w:t>
      </w:r>
    </w:p>
    <w:p w:rsidR="004F1B0B" w:rsidRPr="004F1B0B" w:rsidRDefault="004F1B0B" w:rsidP="002B6AD6">
      <w:pPr>
        <w:pStyle w:val="NoSpacing"/>
        <w:numPr>
          <w:ilvl w:val="0"/>
          <w:numId w:val="14"/>
        </w:numPr>
      </w:pPr>
      <w:r w:rsidRPr="004F1B0B">
        <w:t>Previously implemented</w:t>
      </w:r>
    </w:p>
    <w:p w:rsidR="004F1B0B" w:rsidRPr="004F1B0B" w:rsidRDefault="004F1B0B" w:rsidP="002B6AD6">
      <w:pPr>
        <w:pStyle w:val="NoSpacing"/>
        <w:numPr>
          <w:ilvl w:val="0"/>
          <w:numId w:val="14"/>
        </w:numPr>
      </w:pPr>
      <w:r w:rsidRPr="004F1B0B">
        <w:t>Planned but not implemented</w:t>
      </w:r>
    </w:p>
    <w:p w:rsidR="004F1B0B" w:rsidRPr="004F1B0B" w:rsidRDefault="004F1B0B" w:rsidP="002B6AD6">
      <w:pPr>
        <w:pStyle w:val="NoSpacing"/>
        <w:numPr>
          <w:ilvl w:val="0"/>
          <w:numId w:val="14"/>
        </w:numPr>
      </w:pPr>
      <w:r w:rsidRPr="004F1B0B">
        <w:t>Good idea, needs planning</w:t>
      </w:r>
    </w:p>
    <w:p w:rsidR="00FD4A43" w:rsidRDefault="00FD4A43" w:rsidP="004F1B0B">
      <w:pPr>
        <w:pStyle w:val="NoSpacing"/>
      </w:pPr>
    </w:p>
    <w:p w:rsidR="004F1B0B" w:rsidRPr="004F1B0B" w:rsidRDefault="004F1B0B" w:rsidP="004F1B0B">
      <w:pPr>
        <w:pStyle w:val="NoSpacing"/>
      </w:pPr>
      <w:r w:rsidRPr="004F1B0B">
        <w:t>Time Required:</w:t>
      </w:r>
    </w:p>
    <w:p w:rsidR="004F1B0B" w:rsidRPr="004F1B0B" w:rsidRDefault="004F1B0B" w:rsidP="004F1B0B">
      <w:pPr>
        <w:pStyle w:val="NoSpacing"/>
        <w:ind w:left="720"/>
      </w:pPr>
      <w:r w:rsidRPr="004F1B0B">
        <w:t>___ hours one time</w:t>
      </w:r>
    </w:p>
    <w:p w:rsidR="004F1B0B" w:rsidRPr="004F1B0B" w:rsidRDefault="004F1B0B" w:rsidP="004F1B0B">
      <w:pPr>
        <w:pStyle w:val="NoSpacing"/>
        <w:ind w:left="720"/>
      </w:pPr>
      <w:r w:rsidRPr="004F1B0B">
        <w:t>___ hours in ____ [number of] sessions</w:t>
      </w:r>
    </w:p>
    <w:p w:rsidR="004F1B0B" w:rsidRDefault="004F1B0B" w:rsidP="004F1B0B">
      <w:pPr>
        <w:pStyle w:val="NoSpacing"/>
      </w:pPr>
    </w:p>
    <w:p w:rsidR="004F1B0B" w:rsidRDefault="004F1B0B" w:rsidP="004F1B0B">
      <w:pPr>
        <w:pStyle w:val="NoSpacing"/>
      </w:pPr>
      <w:r w:rsidRPr="004F1B0B">
        <w:t>Required or Preferred Semester/Modul</w:t>
      </w:r>
      <w:r w:rsidR="002B6AD6">
        <w:t>e [describe any calendar issues]</w:t>
      </w:r>
    </w:p>
    <w:p w:rsidR="00FD4A43" w:rsidRDefault="00FD4A43" w:rsidP="004F1B0B">
      <w:pPr>
        <w:pStyle w:val="NoSpacing"/>
        <w:rPr>
          <w:b/>
        </w:rPr>
      </w:pPr>
    </w:p>
    <w:p w:rsidR="004F1B0B" w:rsidRPr="00FD4A43" w:rsidRDefault="004F1B0B" w:rsidP="004F1B0B">
      <w:pPr>
        <w:pStyle w:val="NoSpacing"/>
        <w:rPr>
          <w:b/>
        </w:rPr>
      </w:pPr>
      <w:r w:rsidRPr="00FD4A43">
        <w:rPr>
          <w:b/>
        </w:rPr>
        <w:t>Target Audience</w:t>
      </w:r>
    </w:p>
    <w:p w:rsidR="002B6AD6" w:rsidRDefault="002B6AD6" w:rsidP="004F1B0B">
      <w:pPr>
        <w:pStyle w:val="NoSpacing"/>
      </w:pP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2320"/>
        <w:gridCol w:w="2325"/>
        <w:gridCol w:w="2325"/>
        <w:gridCol w:w="2325"/>
      </w:tblGrid>
      <w:tr w:rsidR="002B6AD6" w:rsidTr="008D3097">
        <w:trPr>
          <w:trHeight w:val="794"/>
        </w:trPr>
        <w:tc>
          <w:tcPr>
            <w:tcW w:w="2320" w:type="dxa"/>
          </w:tcPr>
          <w:p w:rsidR="002B6AD6" w:rsidRPr="008D3097" w:rsidRDefault="002B6AD6" w:rsidP="002B6AD6">
            <w:pPr>
              <w:pStyle w:val="NoSpacing"/>
              <w:rPr>
                <w:sz w:val="18"/>
                <w:szCs w:val="18"/>
              </w:rPr>
            </w:pPr>
            <w:r w:rsidRPr="008D3097">
              <w:rPr>
                <w:sz w:val="18"/>
                <w:szCs w:val="18"/>
              </w:rPr>
              <w:t>Disciplines</w:t>
            </w:r>
            <w:r w:rsidR="00FD4A43" w:rsidRPr="008D3097">
              <w:rPr>
                <w:sz w:val="18"/>
                <w:szCs w:val="18"/>
              </w:rPr>
              <w:t>/units/colleges</w:t>
            </w:r>
            <w:r w:rsidRPr="008D3097">
              <w:rPr>
                <w:sz w:val="18"/>
                <w:szCs w:val="18"/>
              </w:rPr>
              <w:t xml:space="preserve"> to be Included</w:t>
            </w:r>
            <w:r w:rsidR="00FD4A43" w:rsidRPr="008D3097">
              <w:rPr>
                <w:sz w:val="18"/>
                <w:szCs w:val="18"/>
              </w:rPr>
              <w:t>*</w:t>
            </w:r>
          </w:p>
          <w:p w:rsidR="002B6AD6" w:rsidRPr="008D3097" w:rsidRDefault="002B6AD6" w:rsidP="004F1B0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2B6AD6" w:rsidRPr="008D3097" w:rsidRDefault="002B6AD6" w:rsidP="008D3097">
            <w:pPr>
              <w:pStyle w:val="NoSpacing"/>
              <w:rPr>
                <w:sz w:val="18"/>
                <w:szCs w:val="18"/>
              </w:rPr>
            </w:pPr>
            <w:r w:rsidRPr="008D3097">
              <w:rPr>
                <w:sz w:val="18"/>
                <w:szCs w:val="18"/>
              </w:rPr>
              <w:t>Student Levels [e.g., first year, master’s l</w:t>
            </w:r>
            <w:r w:rsidR="008D3097">
              <w:rPr>
                <w:sz w:val="18"/>
                <w:szCs w:val="18"/>
              </w:rPr>
              <w:t>evel, medical student 2nd year]</w:t>
            </w:r>
          </w:p>
        </w:tc>
        <w:tc>
          <w:tcPr>
            <w:tcW w:w="2325" w:type="dxa"/>
          </w:tcPr>
          <w:p w:rsidR="002B6AD6" w:rsidRPr="008D3097" w:rsidRDefault="002B6AD6" w:rsidP="002B6AD6">
            <w:pPr>
              <w:pStyle w:val="NoSpacing"/>
              <w:rPr>
                <w:sz w:val="18"/>
                <w:szCs w:val="18"/>
              </w:rPr>
            </w:pPr>
            <w:r w:rsidRPr="008D3097">
              <w:rPr>
                <w:sz w:val="18"/>
                <w:szCs w:val="18"/>
              </w:rPr>
              <w:t>Number of students per discipline each activity</w:t>
            </w:r>
          </w:p>
          <w:p w:rsidR="002B6AD6" w:rsidRPr="008D3097" w:rsidRDefault="002B6AD6" w:rsidP="004F1B0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2B6AD6" w:rsidRPr="008D3097" w:rsidRDefault="002B6AD6" w:rsidP="004F1B0B">
            <w:pPr>
              <w:pStyle w:val="NoSpacing"/>
              <w:rPr>
                <w:sz w:val="18"/>
                <w:szCs w:val="18"/>
              </w:rPr>
            </w:pPr>
            <w:r w:rsidRPr="008D3097">
              <w:rPr>
                <w:sz w:val="18"/>
                <w:szCs w:val="18"/>
              </w:rPr>
              <w:t>Number of faculty or support staff from discipline needed</w:t>
            </w:r>
            <w:r w:rsidRPr="008D3097">
              <w:rPr>
                <w:color w:val="000000"/>
                <w:sz w:val="18"/>
                <w:szCs w:val="18"/>
              </w:rPr>
              <w:t xml:space="preserve"> to conduct activity</w:t>
            </w:r>
          </w:p>
        </w:tc>
      </w:tr>
      <w:tr w:rsidR="002B6AD6" w:rsidTr="008D3097">
        <w:trPr>
          <w:trHeight w:val="348"/>
        </w:trPr>
        <w:tc>
          <w:tcPr>
            <w:tcW w:w="2320" w:type="dxa"/>
          </w:tcPr>
          <w:p w:rsidR="002B6AD6" w:rsidRPr="004F1B0B" w:rsidRDefault="002B6AD6" w:rsidP="002B6AD6">
            <w:pPr>
              <w:pStyle w:val="NoSpacing"/>
            </w:pPr>
          </w:p>
        </w:tc>
        <w:tc>
          <w:tcPr>
            <w:tcW w:w="2325" w:type="dxa"/>
          </w:tcPr>
          <w:p w:rsidR="002B6AD6" w:rsidRPr="004F1B0B" w:rsidRDefault="002B6AD6" w:rsidP="002B6AD6">
            <w:pPr>
              <w:pStyle w:val="NoSpacing"/>
            </w:pPr>
          </w:p>
        </w:tc>
        <w:tc>
          <w:tcPr>
            <w:tcW w:w="2325" w:type="dxa"/>
          </w:tcPr>
          <w:p w:rsidR="002B6AD6" w:rsidRPr="004F1B0B" w:rsidRDefault="002B6AD6" w:rsidP="002B6AD6">
            <w:pPr>
              <w:pStyle w:val="NoSpacing"/>
            </w:pPr>
          </w:p>
        </w:tc>
        <w:tc>
          <w:tcPr>
            <w:tcW w:w="2325" w:type="dxa"/>
          </w:tcPr>
          <w:p w:rsidR="002B6AD6" w:rsidRDefault="002B6AD6" w:rsidP="004F1B0B">
            <w:pPr>
              <w:pStyle w:val="NoSpacing"/>
            </w:pPr>
          </w:p>
        </w:tc>
      </w:tr>
      <w:tr w:rsidR="00FD4A43" w:rsidTr="008D3097">
        <w:trPr>
          <w:trHeight w:val="348"/>
        </w:trPr>
        <w:tc>
          <w:tcPr>
            <w:tcW w:w="2320" w:type="dxa"/>
          </w:tcPr>
          <w:p w:rsidR="00FD4A43" w:rsidRPr="004F1B0B" w:rsidRDefault="00FD4A43" w:rsidP="002B6AD6">
            <w:pPr>
              <w:pStyle w:val="NoSpacing"/>
            </w:pPr>
          </w:p>
        </w:tc>
        <w:tc>
          <w:tcPr>
            <w:tcW w:w="2325" w:type="dxa"/>
          </w:tcPr>
          <w:p w:rsidR="00FD4A43" w:rsidRPr="004F1B0B" w:rsidRDefault="00FD4A43" w:rsidP="002B6AD6">
            <w:pPr>
              <w:pStyle w:val="NoSpacing"/>
            </w:pPr>
          </w:p>
        </w:tc>
        <w:tc>
          <w:tcPr>
            <w:tcW w:w="2325" w:type="dxa"/>
          </w:tcPr>
          <w:p w:rsidR="00FD4A43" w:rsidRPr="004F1B0B" w:rsidRDefault="00FD4A43" w:rsidP="002B6AD6">
            <w:pPr>
              <w:pStyle w:val="NoSpacing"/>
            </w:pPr>
          </w:p>
        </w:tc>
        <w:tc>
          <w:tcPr>
            <w:tcW w:w="2325" w:type="dxa"/>
          </w:tcPr>
          <w:p w:rsidR="00FD4A43" w:rsidRDefault="00FD4A43" w:rsidP="004F1B0B">
            <w:pPr>
              <w:pStyle w:val="NoSpacing"/>
            </w:pPr>
          </w:p>
        </w:tc>
      </w:tr>
      <w:tr w:rsidR="002B6AD6" w:rsidTr="008D3097">
        <w:trPr>
          <w:trHeight w:val="348"/>
        </w:trPr>
        <w:tc>
          <w:tcPr>
            <w:tcW w:w="2320" w:type="dxa"/>
          </w:tcPr>
          <w:p w:rsidR="002B6AD6" w:rsidRPr="004F1B0B" w:rsidRDefault="002B6AD6" w:rsidP="002B6AD6">
            <w:pPr>
              <w:pStyle w:val="NoSpacing"/>
            </w:pPr>
          </w:p>
        </w:tc>
        <w:tc>
          <w:tcPr>
            <w:tcW w:w="2325" w:type="dxa"/>
          </w:tcPr>
          <w:p w:rsidR="002B6AD6" w:rsidRPr="004F1B0B" w:rsidRDefault="002B6AD6" w:rsidP="002B6AD6">
            <w:pPr>
              <w:pStyle w:val="NoSpacing"/>
            </w:pPr>
          </w:p>
        </w:tc>
        <w:tc>
          <w:tcPr>
            <w:tcW w:w="2325" w:type="dxa"/>
          </w:tcPr>
          <w:p w:rsidR="002B6AD6" w:rsidRPr="004F1B0B" w:rsidRDefault="002B6AD6" w:rsidP="002B6AD6">
            <w:pPr>
              <w:pStyle w:val="NoSpacing"/>
            </w:pPr>
          </w:p>
        </w:tc>
        <w:tc>
          <w:tcPr>
            <w:tcW w:w="2325" w:type="dxa"/>
          </w:tcPr>
          <w:p w:rsidR="002B6AD6" w:rsidRDefault="002B6AD6" w:rsidP="004F1B0B">
            <w:pPr>
              <w:pStyle w:val="NoSpacing"/>
            </w:pPr>
          </w:p>
        </w:tc>
      </w:tr>
      <w:tr w:rsidR="002B6AD6" w:rsidTr="008D3097">
        <w:trPr>
          <w:trHeight w:val="348"/>
        </w:trPr>
        <w:tc>
          <w:tcPr>
            <w:tcW w:w="2320" w:type="dxa"/>
          </w:tcPr>
          <w:p w:rsidR="002B6AD6" w:rsidRPr="004F1B0B" w:rsidRDefault="002B6AD6" w:rsidP="002B6AD6">
            <w:pPr>
              <w:pStyle w:val="NoSpacing"/>
            </w:pPr>
          </w:p>
        </w:tc>
        <w:tc>
          <w:tcPr>
            <w:tcW w:w="2325" w:type="dxa"/>
          </w:tcPr>
          <w:p w:rsidR="002B6AD6" w:rsidRPr="004F1B0B" w:rsidRDefault="002B6AD6" w:rsidP="002B6AD6">
            <w:pPr>
              <w:pStyle w:val="NoSpacing"/>
            </w:pPr>
          </w:p>
        </w:tc>
        <w:tc>
          <w:tcPr>
            <w:tcW w:w="2325" w:type="dxa"/>
          </w:tcPr>
          <w:p w:rsidR="002B6AD6" w:rsidRPr="004F1B0B" w:rsidRDefault="002B6AD6" w:rsidP="002B6AD6">
            <w:pPr>
              <w:pStyle w:val="NoSpacing"/>
            </w:pPr>
          </w:p>
        </w:tc>
        <w:tc>
          <w:tcPr>
            <w:tcW w:w="2325" w:type="dxa"/>
          </w:tcPr>
          <w:p w:rsidR="002B6AD6" w:rsidRDefault="002B6AD6" w:rsidP="004F1B0B">
            <w:pPr>
              <w:pStyle w:val="NoSpacing"/>
            </w:pPr>
          </w:p>
        </w:tc>
      </w:tr>
      <w:tr w:rsidR="002B6AD6" w:rsidTr="008D3097">
        <w:trPr>
          <w:trHeight w:val="348"/>
        </w:trPr>
        <w:tc>
          <w:tcPr>
            <w:tcW w:w="2320" w:type="dxa"/>
          </w:tcPr>
          <w:p w:rsidR="002B6AD6" w:rsidRPr="004F1B0B" w:rsidRDefault="002B6AD6" w:rsidP="002B6AD6">
            <w:pPr>
              <w:pStyle w:val="NoSpacing"/>
            </w:pPr>
          </w:p>
        </w:tc>
        <w:tc>
          <w:tcPr>
            <w:tcW w:w="2325" w:type="dxa"/>
          </w:tcPr>
          <w:p w:rsidR="002B6AD6" w:rsidRPr="004F1B0B" w:rsidRDefault="002B6AD6" w:rsidP="002B6AD6">
            <w:pPr>
              <w:pStyle w:val="NoSpacing"/>
            </w:pPr>
          </w:p>
        </w:tc>
        <w:tc>
          <w:tcPr>
            <w:tcW w:w="2325" w:type="dxa"/>
          </w:tcPr>
          <w:p w:rsidR="002B6AD6" w:rsidRPr="004F1B0B" w:rsidRDefault="002B6AD6" w:rsidP="002B6AD6">
            <w:pPr>
              <w:pStyle w:val="NoSpacing"/>
            </w:pPr>
          </w:p>
        </w:tc>
        <w:tc>
          <w:tcPr>
            <w:tcW w:w="2325" w:type="dxa"/>
          </w:tcPr>
          <w:p w:rsidR="002B6AD6" w:rsidRDefault="002B6AD6" w:rsidP="004F1B0B">
            <w:pPr>
              <w:pStyle w:val="NoSpacing"/>
            </w:pPr>
          </w:p>
        </w:tc>
      </w:tr>
    </w:tbl>
    <w:p w:rsidR="00FD4A43" w:rsidRPr="004F1B0B" w:rsidRDefault="00FD4A43" w:rsidP="00FD4A43">
      <w:pPr>
        <w:pStyle w:val="NoSpacing"/>
      </w:pPr>
      <w:r>
        <w:t>*Will this activity</w:t>
      </w:r>
      <w:r w:rsidRPr="004F1B0B">
        <w:t xml:space="preserve"> include all students in </w:t>
      </w:r>
      <w:r>
        <w:t xml:space="preserve">each </w:t>
      </w:r>
      <w:r w:rsidRPr="004F1B0B">
        <w:t>program</w:t>
      </w:r>
      <w:r>
        <w:t xml:space="preserve">? </w:t>
      </w:r>
      <w:r>
        <w:tab/>
      </w:r>
      <w:r>
        <w:sym w:font="Symbol" w:char="F0FF"/>
      </w:r>
      <w:r>
        <w:t xml:space="preserve"> Yes</w:t>
      </w:r>
      <w:r>
        <w:tab/>
      </w:r>
      <w:r>
        <w:sym w:font="Symbol" w:char="F0FF"/>
      </w:r>
      <w:r>
        <w:t xml:space="preserve"> No </w:t>
      </w:r>
    </w:p>
    <w:p w:rsidR="00FD4A43" w:rsidRPr="004F1B0B" w:rsidRDefault="00FD4A43" w:rsidP="004F1B0B">
      <w:pPr>
        <w:pStyle w:val="NoSpacing"/>
      </w:pPr>
    </w:p>
    <w:p w:rsidR="008D3097" w:rsidRPr="004F1B0B" w:rsidRDefault="008D3097" w:rsidP="00162FC3">
      <w:pPr>
        <w:spacing w:after="160" w:line="259" w:lineRule="auto"/>
      </w:pPr>
      <w:r w:rsidRPr="004F1B0B">
        <w:t>Student Learning Objectives (Include core IPE competency addressed):</w:t>
      </w:r>
    </w:p>
    <w:p w:rsidR="008D3097" w:rsidRPr="004F1B0B" w:rsidRDefault="008D3097" w:rsidP="008D3097">
      <w:pPr>
        <w:pStyle w:val="NoSpacing"/>
        <w:rPr>
          <w:i/>
        </w:rPr>
      </w:pPr>
      <w:r w:rsidRPr="004F1B0B">
        <w:rPr>
          <w:i/>
        </w:rPr>
        <w:t>Students completing this activity will be able to</w:t>
      </w:r>
    </w:p>
    <w:p w:rsidR="008D3097" w:rsidRPr="004F1B0B" w:rsidRDefault="008D3097" w:rsidP="008D3097">
      <w:pPr>
        <w:pStyle w:val="NoSpacing"/>
        <w:ind w:left="720"/>
      </w:pPr>
      <w:r w:rsidRPr="004F1B0B">
        <w:t>1.</w:t>
      </w:r>
    </w:p>
    <w:p w:rsidR="008D3097" w:rsidRPr="004F1B0B" w:rsidRDefault="008D3097" w:rsidP="008D3097">
      <w:pPr>
        <w:pStyle w:val="NoSpacing"/>
        <w:ind w:left="720"/>
      </w:pPr>
      <w:r w:rsidRPr="004F1B0B">
        <w:t>2.</w:t>
      </w:r>
    </w:p>
    <w:p w:rsidR="008D3097" w:rsidRPr="004F1B0B" w:rsidRDefault="008D3097" w:rsidP="008D3097">
      <w:pPr>
        <w:pStyle w:val="NoSpacing"/>
        <w:ind w:left="720"/>
      </w:pPr>
      <w:r w:rsidRPr="004F1B0B">
        <w:t>3.</w:t>
      </w:r>
    </w:p>
    <w:p w:rsidR="008D3097" w:rsidRDefault="008D3097" w:rsidP="008D3097">
      <w:pPr>
        <w:pStyle w:val="NoSpacing"/>
        <w:rPr>
          <w:b/>
        </w:rPr>
      </w:pPr>
    </w:p>
    <w:p w:rsidR="008D3097" w:rsidRPr="008D3097" w:rsidRDefault="008D3097" w:rsidP="008D3097">
      <w:pPr>
        <w:pStyle w:val="NoSpacing"/>
        <w:rPr>
          <w:b/>
        </w:rPr>
      </w:pPr>
      <w:r w:rsidRPr="008D3097">
        <w:rPr>
          <w:b/>
        </w:rPr>
        <w:t>Describe Activity</w:t>
      </w:r>
    </w:p>
    <w:p w:rsidR="00FD4A43" w:rsidRDefault="00FD4A43" w:rsidP="002B6AD6">
      <w:pPr>
        <w:pStyle w:val="NoSpacing"/>
      </w:pPr>
      <w:r>
        <w:t>Describe plan for student preparation prior to event:</w:t>
      </w:r>
    </w:p>
    <w:p w:rsidR="008D3097" w:rsidRDefault="008D3097" w:rsidP="002B6AD6">
      <w:pPr>
        <w:pStyle w:val="NoSpacing"/>
      </w:pPr>
    </w:p>
    <w:p w:rsidR="008D3097" w:rsidRDefault="008D3097" w:rsidP="002B6AD6">
      <w:pPr>
        <w:pStyle w:val="NoSpacing"/>
      </w:pPr>
    </w:p>
    <w:p w:rsidR="008D3097" w:rsidRDefault="008D3097" w:rsidP="002B6AD6">
      <w:pPr>
        <w:pStyle w:val="NoSpacing"/>
      </w:pPr>
    </w:p>
    <w:p w:rsidR="008D3097" w:rsidRDefault="008D3097" w:rsidP="002B6AD6">
      <w:pPr>
        <w:pStyle w:val="NoSpacing"/>
      </w:pPr>
    </w:p>
    <w:p w:rsidR="008D3097" w:rsidRPr="004F1B0B" w:rsidRDefault="008D3097" w:rsidP="008D3097">
      <w:pPr>
        <w:pStyle w:val="NoSpacing"/>
      </w:pPr>
      <w:r>
        <w:t>Describe h</w:t>
      </w:r>
      <w:r w:rsidRPr="004F1B0B">
        <w:t>ow students will interact with students from other discipline</w:t>
      </w:r>
      <w:r>
        <w:t xml:space="preserve"> as they complete this activity:</w:t>
      </w:r>
    </w:p>
    <w:p w:rsidR="00FD4A43" w:rsidRDefault="00FD4A43" w:rsidP="002B6AD6">
      <w:pPr>
        <w:pStyle w:val="NoSpacing"/>
      </w:pPr>
    </w:p>
    <w:p w:rsidR="00FD4A43" w:rsidRDefault="00FD4A43" w:rsidP="002B6AD6">
      <w:pPr>
        <w:pStyle w:val="NoSpacing"/>
      </w:pPr>
    </w:p>
    <w:p w:rsidR="00FD4A43" w:rsidRDefault="00FD4A43" w:rsidP="002B6AD6">
      <w:pPr>
        <w:pStyle w:val="NoSpacing"/>
      </w:pPr>
    </w:p>
    <w:p w:rsidR="00FD4A43" w:rsidRDefault="00FD4A43" w:rsidP="002B6AD6">
      <w:pPr>
        <w:pStyle w:val="NoSpacing"/>
      </w:pPr>
    </w:p>
    <w:p w:rsidR="00FD4A43" w:rsidRDefault="00FD4A43" w:rsidP="002B6AD6">
      <w:pPr>
        <w:pStyle w:val="NoSpacing"/>
      </w:pPr>
      <w:r>
        <w:t>Describe debriefing plan:</w:t>
      </w:r>
    </w:p>
    <w:p w:rsidR="00FD4A43" w:rsidRDefault="00FD4A43" w:rsidP="002B6AD6">
      <w:pPr>
        <w:pStyle w:val="NoSpacing"/>
      </w:pPr>
    </w:p>
    <w:p w:rsidR="00FD4A43" w:rsidRDefault="00FD4A43" w:rsidP="002B6AD6">
      <w:pPr>
        <w:pStyle w:val="NoSpacing"/>
      </w:pPr>
    </w:p>
    <w:p w:rsidR="00FD4A43" w:rsidRDefault="00FD4A43" w:rsidP="002B6AD6">
      <w:pPr>
        <w:pStyle w:val="NoSpacing"/>
      </w:pPr>
    </w:p>
    <w:p w:rsidR="00FD4A43" w:rsidRDefault="00FD4A43" w:rsidP="002B6AD6">
      <w:pPr>
        <w:pStyle w:val="NoSpacing"/>
      </w:pPr>
    </w:p>
    <w:p w:rsidR="004F1B0B" w:rsidRPr="002B6AD6" w:rsidRDefault="00FD4A43" w:rsidP="002B6AD6">
      <w:pPr>
        <w:pStyle w:val="NoSpacing"/>
        <w:rPr>
          <w:color w:val="000000"/>
        </w:rPr>
      </w:pPr>
      <w:r>
        <w:t>Describe a</w:t>
      </w:r>
      <w:r w:rsidR="004F1B0B" w:rsidRPr="004F1B0B">
        <w:t>ssessment</w:t>
      </w:r>
      <w:r>
        <w:t xml:space="preserve"> plan</w:t>
      </w:r>
      <w:r w:rsidR="004F1B0B" w:rsidRPr="004F1B0B">
        <w:t>:</w:t>
      </w:r>
    </w:p>
    <w:p w:rsidR="00FD4A43" w:rsidRDefault="00FD4A43" w:rsidP="00FD4A43">
      <w:pPr>
        <w:pStyle w:val="NormalWeb"/>
        <w:rPr>
          <w:color w:val="000000"/>
        </w:rPr>
      </w:pPr>
    </w:p>
    <w:p w:rsidR="00162FC3" w:rsidRDefault="00162FC3" w:rsidP="00FD4A43">
      <w:pPr>
        <w:pStyle w:val="NormalWeb"/>
        <w:rPr>
          <w:color w:val="000000"/>
        </w:rPr>
      </w:pPr>
    </w:p>
    <w:p w:rsidR="00162FC3" w:rsidRDefault="00162FC3" w:rsidP="00FD4A43">
      <w:pPr>
        <w:pStyle w:val="NormalWeb"/>
        <w:rPr>
          <w:color w:val="000000"/>
        </w:rPr>
      </w:pPr>
    </w:p>
    <w:p w:rsidR="004F1B0B" w:rsidRDefault="004F1B0B" w:rsidP="00FD4A43">
      <w:pPr>
        <w:pStyle w:val="NormalWeb"/>
        <w:rPr>
          <w:color w:val="000000"/>
        </w:rPr>
      </w:pPr>
      <w:r w:rsidRPr="004F1B0B">
        <w:rPr>
          <w:color w:val="000000"/>
        </w:rPr>
        <w:t>How does the activity support the needs of the unit(s)/program(s) in terms of accreditation?</w:t>
      </w:r>
    </w:p>
    <w:p w:rsidR="004F1B0B" w:rsidRPr="004F1B0B" w:rsidRDefault="004F1B0B" w:rsidP="004F1B0B">
      <w:pPr>
        <w:pStyle w:val="NormalWeb"/>
        <w:rPr>
          <w:color w:val="000000"/>
        </w:rPr>
      </w:pPr>
    </w:p>
    <w:p w:rsidR="004F1B0B" w:rsidRPr="004F1B0B" w:rsidRDefault="004F1B0B" w:rsidP="002B6AD6">
      <w:pPr>
        <w:pStyle w:val="NoSpacing"/>
      </w:pPr>
      <w:r w:rsidRPr="004F1B0B">
        <w:t>Significant resources needed to implement the activity:</w:t>
      </w:r>
    </w:p>
    <w:p w:rsidR="004F1B0B" w:rsidRPr="004F1B0B" w:rsidRDefault="004F1B0B" w:rsidP="002B6AD6">
      <w:pPr>
        <w:pStyle w:val="NoSpacing"/>
        <w:numPr>
          <w:ilvl w:val="0"/>
          <w:numId w:val="13"/>
        </w:numPr>
      </w:pPr>
      <w:r w:rsidRPr="004F1B0B">
        <w:t>Space</w:t>
      </w:r>
    </w:p>
    <w:p w:rsidR="002B6AD6" w:rsidRDefault="004F1B0B" w:rsidP="002B6AD6">
      <w:pPr>
        <w:pStyle w:val="NoSpacing"/>
        <w:numPr>
          <w:ilvl w:val="0"/>
          <w:numId w:val="13"/>
        </w:numPr>
      </w:pPr>
      <w:r w:rsidRPr="004F1B0B">
        <w:t>Community Partners</w:t>
      </w:r>
    </w:p>
    <w:p w:rsidR="002B6AD6" w:rsidRDefault="004F1B0B" w:rsidP="002B6AD6">
      <w:pPr>
        <w:pStyle w:val="NoSpacing"/>
        <w:numPr>
          <w:ilvl w:val="0"/>
          <w:numId w:val="13"/>
        </w:numPr>
        <w:rPr>
          <w:color w:val="000000"/>
        </w:rPr>
      </w:pPr>
      <w:r w:rsidRPr="004F1B0B">
        <w:rPr>
          <w:color w:val="000000"/>
        </w:rPr>
        <w:t>Funding</w:t>
      </w:r>
      <w:r w:rsidR="002B6AD6">
        <w:rPr>
          <w:color w:val="000000"/>
        </w:rPr>
        <w:t xml:space="preserve"> </w:t>
      </w:r>
    </w:p>
    <w:p w:rsidR="004F1B0B" w:rsidRPr="004F1B0B" w:rsidRDefault="004F1B0B" w:rsidP="002B6AD6">
      <w:pPr>
        <w:pStyle w:val="NoSpacing"/>
        <w:numPr>
          <w:ilvl w:val="0"/>
          <w:numId w:val="13"/>
        </w:numPr>
        <w:rPr>
          <w:color w:val="000000"/>
        </w:rPr>
      </w:pPr>
      <w:r w:rsidRPr="004F1B0B">
        <w:rPr>
          <w:color w:val="000000"/>
        </w:rPr>
        <w:t>Other (describe)</w:t>
      </w:r>
    </w:p>
    <w:p w:rsidR="00886E7F" w:rsidRPr="004F1B0B" w:rsidRDefault="00886E7F" w:rsidP="004F1B0B">
      <w:pPr>
        <w:rPr>
          <w:rFonts w:ascii="Arial" w:hAnsi="Arial" w:cs="Arial"/>
        </w:rPr>
      </w:pPr>
    </w:p>
    <w:sectPr w:rsidR="00886E7F" w:rsidRPr="004F1B0B" w:rsidSect="00F36837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0D" w:rsidRDefault="00B1460D" w:rsidP="005579C4">
      <w:r>
        <w:separator/>
      </w:r>
    </w:p>
  </w:endnote>
  <w:endnote w:type="continuationSeparator" w:id="0">
    <w:p w:rsidR="00B1460D" w:rsidRDefault="00B1460D" w:rsidP="0055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3E" w:rsidRDefault="00BD6023">
    <w:pPr>
      <w:pStyle w:val="Footer"/>
      <w:rPr>
        <w:sz w:val="16"/>
        <w:szCs w:val="16"/>
      </w:rPr>
    </w:pPr>
    <w:r>
      <w:rPr>
        <w:sz w:val="16"/>
        <w:szCs w:val="16"/>
      </w:rPr>
      <w:t xml:space="preserve">Accepted </w:t>
    </w:r>
    <w:r w:rsidR="0012433E">
      <w:rPr>
        <w:sz w:val="16"/>
        <w:szCs w:val="16"/>
      </w:rPr>
      <w:t>December 2017 CHHS IPE committee</w:t>
    </w:r>
  </w:p>
  <w:p w:rsidR="00030716" w:rsidRPr="0012433E" w:rsidRDefault="0012433E">
    <w:pPr>
      <w:pStyle w:val="Footer"/>
      <w:rPr>
        <w:sz w:val="16"/>
        <w:szCs w:val="16"/>
      </w:rPr>
    </w:pPr>
    <w:r>
      <w:rPr>
        <w:sz w:val="16"/>
        <w:szCs w:val="16"/>
      </w:rPr>
      <w:t>Ado</w:t>
    </w:r>
    <w:r w:rsidR="00030716" w:rsidRPr="0012433E">
      <w:rPr>
        <w:sz w:val="16"/>
        <w:szCs w:val="16"/>
      </w:rPr>
      <w:t xml:space="preserve">pted from </w:t>
    </w:r>
    <w:r w:rsidR="00361315" w:rsidRPr="0012433E">
      <w:rPr>
        <w:sz w:val="16"/>
        <w:szCs w:val="16"/>
      </w:rPr>
      <w:t>IPE Activity Template (</w:t>
    </w:r>
    <w:r w:rsidRPr="0012433E">
      <w:rPr>
        <w:sz w:val="16"/>
        <w:szCs w:val="16"/>
      </w:rPr>
      <w:t>2013</w:t>
    </w:r>
    <w:r w:rsidR="00F36837" w:rsidRPr="0012433E">
      <w:rPr>
        <w:sz w:val="16"/>
        <w:szCs w:val="16"/>
      </w:rPr>
      <w:t xml:space="preserve"> 2014 </w:t>
    </w:r>
    <w:r w:rsidR="00030716" w:rsidRPr="0012433E">
      <w:rPr>
        <w:sz w:val="16"/>
        <w:szCs w:val="16"/>
      </w:rPr>
      <w:t>WMU</w:t>
    </w:r>
    <w:r w:rsidR="00F36837" w:rsidRPr="0012433E">
      <w:rPr>
        <w:sz w:val="16"/>
        <w:szCs w:val="16"/>
      </w:rPr>
      <w:t>/</w:t>
    </w:r>
    <w:r w:rsidR="00030716" w:rsidRPr="0012433E">
      <w:rPr>
        <w:sz w:val="16"/>
        <w:szCs w:val="16"/>
      </w:rPr>
      <w:t>WMed I</w:t>
    </w:r>
    <w:r w:rsidR="00361315" w:rsidRPr="0012433E">
      <w:rPr>
        <w:sz w:val="16"/>
        <w:szCs w:val="16"/>
      </w:rPr>
      <w:t>nterprofessional Education</w:t>
    </w:r>
    <w:r w:rsidR="00030716" w:rsidRPr="0012433E">
      <w:rPr>
        <w:sz w:val="16"/>
        <w:szCs w:val="16"/>
      </w:rPr>
      <w:t xml:space="preserve"> Faculty Learning Community</w:t>
    </w:r>
    <w:r w:rsidR="00361315" w:rsidRPr="0012433E">
      <w:rPr>
        <w:sz w:val="16"/>
        <w:szCs w:val="16"/>
      </w:rPr>
      <w:t>)</w:t>
    </w:r>
    <w:r w:rsidRPr="0012433E">
      <w:rPr>
        <w:sz w:val="16"/>
        <w:szCs w:val="16"/>
      </w:rPr>
      <w:t xml:space="preserve"> and the PACER training team IPE guideline 2017</w:t>
    </w:r>
  </w:p>
  <w:p w:rsidR="00030716" w:rsidRDefault="0003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0D" w:rsidRDefault="00B1460D" w:rsidP="005579C4">
      <w:r>
        <w:separator/>
      </w:r>
    </w:p>
  </w:footnote>
  <w:footnote w:type="continuationSeparator" w:id="0">
    <w:p w:rsidR="00B1460D" w:rsidRDefault="00B1460D" w:rsidP="0055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020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7043" w:rsidRDefault="00BE70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1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9C4" w:rsidRDefault="00557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EEC"/>
    <w:multiLevelType w:val="hybridMultilevel"/>
    <w:tmpl w:val="A2226446"/>
    <w:lvl w:ilvl="0" w:tplc="39166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00"/>
    <w:multiLevelType w:val="hybridMultilevel"/>
    <w:tmpl w:val="DAD23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3278"/>
    <w:multiLevelType w:val="hybridMultilevel"/>
    <w:tmpl w:val="EA8EE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515C9"/>
    <w:multiLevelType w:val="hybridMultilevel"/>
    <w:tmpl w:val="FF1A510C"/>
    <w:lvl w:ilvl="0" w:tplc="39166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7EB1"/>
    <w:multiLevelType w:val="hybridMultilevel"/>
    <w:tmpl w:val="2BCA5FBA"/>
    <w:lvl w:ilvl="0" w:tplc="39166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E5903"/>
    <w:multiLevelType w:val="hybridMultilevel"/>
    <w:tmpl w:val="0B6C9B56"/>
    <w:lvl w:ilvl="0" w:tplc="39166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94C0B"/>
    <w:multiLevelType w:val="hybridMultilevel"/>
    <w:tmpl w:val="7018D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41D12"/>
    <w:multiLevelType w:val="hybridMultilevel"/>
    <w:tmpl w:val="DDA8EF52"/>
    <w:lvl w:ilvl="0" w:tplc="39166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A2C5E"/>
    <w:multiLevelType w:val="hybridMultilevel"/>
    <w:tmpl w:val="9E128D18"/>
    <w:lvl w:ilvl="0" w:tplc="39166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70F0"/>
    <w:multiLevelType w:val="hybridMultilevel"/>
    <w:tmpl w:val="F8AC941A"/>
    <w:lvl w:ilvl="0" w:tplc="39166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F5AE4"/>
    <w:multiLevelType w:val="hybridMultilevel"/>
    <w:tmpl w:val="3C4C7C9C"/>
    <w:lvl w:ilvl="0" w:tplc="39166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02DBC"/>
    <w:multiLevelType w:val="hybridMultilevel"/>
    <w:tmpl w:val="9800E7C2"/>
    <w:lvl w:ilvl="0" w:tplc="39166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2E3"/>
    <w:multiLevelType w:val="hybridMultilevel"/>
    <w:tmpl w:val="395AB720"/>
    <w:lvl w:ilvl="0" w:tplc="39166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15E52"/>
    <w:multiLevelType w:val="hybridMultilevel"/>
    <w:tmpl w:val="67F81320"/>
    <w:lvl w:ilvl="0" w:tplc="39166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919B5"/>
    <w:multiLevelType w:val="hybridMultilevel"/>
    <w:tmpl w:val="EC309D90"/>
    <w:lvl w:ilvl="0" w:tplc="39166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4274E"/>
    <w:multiLevelType w:val="hybridMultilevel"/>
    <w:tmpl w:val="2B66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C6FDE"/>
    <w:multiLevelType w:val="hybridMultilevel"/>
    <w:tmpl w:val="E946E1B4"/>
    <w:lvl w:ilvl="0" w:tplc="39166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16"/>
  </w:num>
  <w:num w:numId="11">
    <w:abstractNumId w:val="7"/>
  </w:num>
  <w:num w:numId="12">
    <w:abstractNumId w:val="0"/>
  </w:num>
  <w:num w:numId="13">
    <w:abstractNumId w:val="3"/>
  </w:num>
  <w:num w:numId="14">
    <w:abstractNumId w:val="12"/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C4"/>
    <w:rsid w:val="00030716"/>
    <w:rsid w:val="000447CD"/>
    <w:rsid w:val="00121CFE"/>
    <w:rsid w:val="0012433E"/>
    <w:rsid w:val="00161460"/>
    <w:rsid w:val="00162FC3"/>
    <w:rsid w:val="00211E0D"/>
    <w:rsid w:val="002404F7"/>
    <w:rsid w:val="002B6AD6"/>
    <w:rsid w:val="0034484D"/>
    <w:rsid w:val="00361315"/>
    <w:rsid w:val="003D6547"/>
    <w:rsid w:val="003E7CA3"/>
    <w:rsid w:val="004F1B0B"/>
    <w:rsid w:val="005579C4"/>
    <w:rsid w:val="006C247B"/>
    <w:rsid w:val="006F761D"/>
    <w:rsid w:val="00725789"/>
    <w:rsid w:val="007B01D1"/>
    <w:rsid w:val="007F1D47"/>
    <w:rsid w:val="007F3C35"/>
    <w:rsid w:val="00886E7F"/>
    <w:rsid w:val="008D3097"/>
    <w:rsid w:val="008D4F0A"/>
    <w:rsid w:val="00900296"/>
    <w:rsid w:val="00A173D2"/>
    <w:rsid w:val="00B1460D"/>
    <w:rsid w:val="00BD6023"/>
    <w:rsid w:val="00BE7043"/>
    <w:rsid w:val="00C37A5F"/>
    <w:rsid w:val="00D9009B"/>
    <w:rsid w:val="00E27921"/>
    <w:rsid w:val="00E42394"/>
    <w:rsid w:val="00F36837"/>
    <w:rsid w:val="00FD4A43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BD3A99-09B4-47FC-9C55-96E4E1DB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C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9C4"/>
  </w:style>
  <w:style w:type="paragraph" w:styleId="Footer">
    <w:name w:val="footer"/>
    <w:basedOn w:val="Normal"/>
    <w:link w:val="FooterChar"/>
    <w:uiPriority w:val="99"/>
    <w:unhideWhenUsed/>
    <w:rsid w:val="0055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9C4"/>
  </w:style>
  <w:style w:type="paragraph" w:styleId="FootnoteText">
    <w:name w:val="footnote text"/>
    <w:basedOn w:val="Normal"/>
    <w:link w:val="FootnoteTextChar"/>
    <w:semiHidden/>
    <w:rsid w:val="005579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79C4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5579C4"/>
    <w:rPr>
      <w:vertAlign w:val="superscript"/>
    </w:rPr>
  </w:style>
  <w:style w:type="paragraph" w:styleId="NoSpacing">
    <w:name w:val="No Spacing"/>
    <w:uiPriority w:val="1"/>
    <w:qFormat/>
    <w:rsid w:val="00D9009B"/>
    <w:pPr>
      <w:spacing w:after="0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900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7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1B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B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0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0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29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296"/>
    <w:rPr>
      <w:rFonts w:eastAsia="Times New Roman" w:cs="Times New Roman"/>
      <w:b/>
      <w:bCs/>
      <w:sz w:val="20"/>
      <w:szCs w:val="20"/>
    </w:rPr>
  </w:style>
  <w:style w:type="paragraph" w:customStyle="1" w:styleId="Default">
    <w:name w:val="Default"/>
    <w:rsid w:val="008D4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Singleterry</dc:creator>
  <cp:lastModifiedBy>Lisa Singleterry</cp:lastModifiedBy>
  <cp:revision>2</cp:revision>
  <cp:lastPrinted>2017-11-06T13:52:00Z</cp:lastPrinted>
  <dcterms:created xsi:type="dcterms:W3CDTF">2018-02-21T19:48:00Z</dcterms:created>
  <dcterms:modified xsi:type="dcterms:W3CDTF">2018-02-21T19:48:00Z</dcterms:modified>
</cp:coreProperties>
</file>